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E6B" w:rsidRPr="00493202" w:rsidRDefault="00493202" w:rsidP="00E10E6B">
      <w:pPr>
        <w:jc w:val="center"/>
        <w:rPr>
          <w:b/>
          <w:sz w:val="28"/>
          <w:szCs w:val="28"/>
        </w:rPr>
      </w:pPr>
      <w:r w:rsidRPr="00493202">
        <w:rPr>
          <w:b/>
          <w:sz w:val="28"/>
          <w:szCs w:val="28"/>
        </w:rPr>
        <w:t xml:space="preserve">Подготовить </w:t>
      </w:r>
      <w:r w:rsidR="000A7892" w:rsidRPr="00493202">
        <w:rPr>
          <w:b/>
          <w:sz w:val="28"/>
          <w:szCs w:val="28"/>
        </w:rPr>
        <w:t xml:space="preserve"> реферат</w:t>
      </w:r>
    </w:p>
    <w:p w:rsidR="00FC7E45" w:rsidRDefault="00E10E6B" w:rsidP="00E10E6B">
      <w:pPr>
        <w:jc w:val="center"/>
        <w:rPr>
          <w:b/>
          <w:sz w:val="28"/>
          <w:szCs w:val="28"/>
        </w:rPr>
      </w:pPr>
      <w:r w:rsidRPr="00493202">
        <w:rPr>
          <w:b/>
          <w:sz w:val="28"/>
          <w:szCs w:val="28"/>
          <w:highlight w:val="yellow"/>
        </w:rPr>
        <w:t>(Темы рефератов по вариантам приведены ниже)</w:t>
      </w:r>
    </w:p>
    <w:p w:rsidR="00E10E6B" w:rsidRPr="00E10E6B" w:rsidRDefault="00E10E6B" w:rsidP="00E10E6B">
      <w:pPr>
        <w:jc w:val="center"/>
        <w:rPr>
          <w:b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50"/>
        <w:gridCol w:w="7695"/>
      </w:tblGrid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bookmarkStart w:id="0" w:name="_GoBack"/>
            <w:bookmarkEnd w:id="0"/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Вариант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Тема реферата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kern w:val="36"/>
                <w:sz w:val="28"/>
                <w:szCs w:val="28"/>
              </w:rPr>
              <w:t>Электропривод тележки мостового крана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3434DE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Электроприводы грузовых лебедок башенных кранов с большой высотой подъема груза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3434DE" w:rsidP="003434DE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Современное состояние и тенденции развития электроприводов горных машин для открытых разработок.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Электропривод электрических талей и кран-балок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Электрический привод трубопроводной арматуры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963D0B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деревообрабатывающих станков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sz w:val="28"/>
                <w:szCs w:val="28"/>
              </w:rPr>
              <w:t>Частотно-регулируемый электропривод насосных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 xml:space="preserve">Электропривод </w:t>
            </w:r>
            <w:proofErr w:type="spellStart"/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>водоснабжающих</w:t>
            </w:r>
            <w:proofErr w:type="spellEnd"/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 xml:space="preserve">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3BC" w:rsidRPr="00493202" w:rsidRDefault="00817C98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hyperlink r:id="rId5" w:history="1">
              <w:r w:rsidR="00AC53BC" w:rsidRPr="00493202">
                <w:rPr>
                  <w:rStyle w:val="a6"/>
                  <w:rFonts w:ascii="Arial" w:hAnsi="Arial" w:cs="Arial"/>
                  <w:color w:val="auto"/>
                  <w:sz w:val="28"/>
                  <w:szCs w:val="28"/>
                  <w:u w:val="none"/>
                  <w:shd w:val="clear" w:color="auto" w:fill="FFFFFF"/>
                </w:rPr>
                <w:t>Расчет мощности электродвигателей механизмов металлорежущих станков токарной группы</w:t>
              </w:r>
            </w:hyperlink>
          </w:p>
          <w:p w:rsidR="000A7892" w:rsidRPr="00493202" w:rsidRDefault="000A7892">
            <w:pPr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 w:rsidP="00432047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sz w:val="28"/>
                <w:szCs w:val="28"/>
              </w:rPr>
              <w:t>Механические характеристики электродвигателей и производственных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 вентиляционных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стационарных транспортеров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DC3EA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крановых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>Расчет мощности электродвигателей крановых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C03385">
            <w:pPr>
              <w:spacing w:line="36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93202">
              <w:rPr>
                <w:rFonts w:ascii="Arial" w:hAnsi="Arial" w:cs="Arial"/>
                <w:b/>
                <w:bCs/>
                <w:sz w:val="28"/>
                <w:szCs w:val="28"/>
              </w:rPr>
              <w:t>Электропривод металлорежущих станков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подъемных кранов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основных механизмов одноковшовых экскаваторов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Особенности следящих электроприводов копирующих манипуляторов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Системы электропривода подъемных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лифта с двухскоростным асинхронным двигателем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скоростного лифта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шахтного скипового подъемника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lastRenderedPageBreak/>
              <w:t>23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канатной дороги маятникового типа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Определение мощности и месторасположения приводных станций конвейеров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7E60C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механизмов непрерывного транспорта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7E60C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механизмов поршневого и центробежного типов</w:t>
            </w:r>
          </w:p>
        </w:tc>
      </w:tr>
    </w:tbl>
    <w:p w:rsidR="000A7892" w:rsidRPr="00493202" w:rsidRDefault="000A7892">
      <w:pPr>
        <w:rPr>
          <w:rFonts w:ascii="Arial" w:hAnsi="Arial" w:cs="Arial"/>
          <w:b/>
          <w:sz w:val="28"/>
          <w:szCs w:val="28"/>
        </w:rPr>
      </w:pPr>
    </w:p>
    <w:sectPr w:rsidR="000A7892" w:rsidRPr="0049320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892"/>
    <w:rsid w:val="000A7892"/>
    <w:rsid w:val="000A7ED3"/>
    <w:rsid w:val="00261208"/>
    <w:rsid w:val="003434DE"/>
    <w:rsid w:val="00432047"/>
    <w:rsid w:val="00493202"/>
    <w:rsid w:val="007E60C3"/>
    <w:rsid w:val="00817C98"/>
    <w:rsid w:val="009553A1"/>
    <w:rsid w:val="00963D0B"/>
    <w:rsid w:val="009C191B"/>
    <w:rsid w:val="00AC53BC"/>
    <w:rsid w:val="00C03385"/>
    <w:rsid w:val="00DC3EAC"/>
    <w:rsid w:val="00E05175"/>
    <w:rsid w:val="00E10E6B"/>
    <w:rsid w:val="00EA0727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8A80F8-1DB5-42D1-81C7-EFED3946F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E45"/>
  </w:style>
  <w:style w:type="paragraph" w:styleId="1">
    <w:name w:val="heading 1"/>
    <w:basedOn w:val="a"/>
    <w:link w:val="10"/>
    <w:uiPriority w:val="9"/>
    <w:qFormat/>
    <w:rsid w:val="00AC53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A7892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0A7892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0A78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AC53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semiHidden/>
    <w:unhideWhenUsed/>
    <w:rsid w:val="00AC53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4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electricalschool.info/elprivod/1116-raschet-moshhnosti-jelektrodvigatelejj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94D8D-87CE-4F95-BE65-8A085E293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Dinara</cp:lastModifiedBy>
  <cp:revision>2</cp:revision>
  <dcterms:created xsi:type="dcterms:W3CDTF">2022-02-02T18:07:00Z</dcterms:created>
  <dcterms:modified xsi:type="dcterms:W3CDTF">2022-02-02T18:07:00Z</dcterms:modified>
</cp:coreProperties>
</file>